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A064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A064F" w:rsidRDefault="00A357C0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4A064F" w:rsidRDefault="00A357C0">
            <w:pPr>
              <w:spacing w:after="0" w:line="240" w:lineRule="auto"/>
            </w:pPr>
            <w:r>
              <w:t>13447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A064F" w:rsidRDefault="00A357C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4A064F" w:rsidRDefault="00A357C0">
            <w:pPr>
              <w:spacing w:after="0" w:line="240" w:lineRule="auto"/>
            </w:pPr>
            <w:proofErr w:type="spellStart"/>
            <w:r>
              <w:t>Osnovna</w:t>
            </w:r>
            <w:proofErr w:type="spellEnd"/>
            <w:r>
              <w:t xml:space="preserve"> </w:t>
            </w:r>
            <w:proofErr w:type="spellStart"/>
            <w:r>
              <w:t>škola</w:t>
            </w:r>
            <w:proofErr w:type="spellEnd"/>
            <w:r>
              <w:t xml:space="preserve"> </w:t>
            </w:r>
            <w:proofErr w:type="spellStart"/>
            <w:r>
              <w:t>Mertojak</w:t>
            </w:r>
            <w:proofErr w:type="spellEnd"/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A064F" w:rsidRDefault="00A357C0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4A064F" w:rsidRDefault="00A357C0">
            <w:pPr>
              <w:spacing w:after="0" w:line="240" w:lineRule="auto"/>
            </w:pPr>
            <w:r>
              <w:t>31</w:t>
            </w:r>
          </w:p>
        </w:tc>
      </w:tr>
    </w:tbl>
    <w:p w:rsidR="004A064F" w:rsidRDefault="00A357C0">
      <w:r>
        <w:br/>
      </w:r>
    </w:p>
    <w:p w:rsidR="004A064F" w:rsidRDefault="00A357C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A064F" w:rsidRDefault="00A357C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A064F" w:rsidRDefault="00A357C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A064F" w:rsidRDefault="004A064F"/>
    <w:p w:rsidR="004A064F" w:rsidRDefault="00A357C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:rsidR="004A064F" w:rsidRDefault="00A357C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A0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2.320.483,62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2.519.836,01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2.298.695,91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2.696.128,98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4A06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176.292,97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24.586,42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15.143,37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61,6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4A06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24.586,42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15.143,37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61,6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4A06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4A06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2.798,71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191.436,34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6840,2</w:t>
            </w:r>
          </w:p>
        </w:tc>
      </w:tr>
    </w:tbl>
    <w:p w:rsidR="004A064F" w:rsidRDefault="004A064F">
      <w:pPr>
        <w:spacing w:after="0"/>
      </w:pPr>
    </w:p>
    <w:p w:rsidR="004A064F" w:rsidRDefault="00A357C0">
      <w:proofErr w:type="spellStart"/>
      <w:r>
        <w:t>Iskazani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metodološki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.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obuhvaćeni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 xml:space="preserve"> </w:t>
      </w:r>
      <w:proofErr w:type="spellStart"/>
      <w:r>
        <w:t>financiranih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po </w:t>
      </w:r>
      <w:proofErr w:type="spellStart"/>
      <w:r>
        <w:t>ulaznim</w:t>
      </w:r>
      <w:proofErr w:type="spellEnd"/>
      <w:r>
        <w:t xml:space="preserve"> </w:t>
      </w:r>
      <w:proofErr w:type="spellStart"/>
      <w:r>
        <w:t>raču</w:t>
      </w:r>
      <w:r>
        <w:t>nima</w:t>
      </w:r>
      <w:proofErr w:type="spellEnd"/>
      <w:r>
        <w:t xml:space="preserve">.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lastRenderedPageBreak/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prehrane</w:t>
      </w:r>
      <w:proofErr w:type="spellEnd"/>
      <w:r>
        <w:t xml:space="preserve"> za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mjesec</w:t>
      </w:r>
      <w:proofErr w:type="spellEnd"/>
      <w:r>
        <w:t>.</w:t>
      </w:r>
    </w:p>
    <w:p w:rsidR="004A064F" w:rsidRDefault="00A357C0"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trostrukog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ka</w:t>
      </w:r>
      <w:r>
        <w:t>lendarske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Također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ukidanja</w:t>
      </w:r>
      <w:proofErr w:type="spellEnd"/>
      <w:r>
        <w:t xml:space="preserve"> </w:t>
      </w:r>
      <w:proofErr w:type="spellStart"/>
      <w:r>
        <w:t>kontinuiranih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, od </w:t>
      </w:r>
      <w:proofErr w:type="spellStart"/>
      <w:r>
        <w:t>Ministarstva</w:t>
      </w:r>
      <w:proofErr w:type="spellEnd"/>
      <w:r>
        <w:t xml:space="preserve"> se </w:t>
      </w:r>
      <w:proofErr w:type="spellStart"/>
      <w:r>
        <w:t>evidentira</w:t>
      </w:r>
      <w:proofErr w:type="spellEnd"/>
      <w:r>
        <w:t xml:space="preserve"> </w:t>
      </w:r>
      <w:proofErr w:type="spellStart"/>
      <w:r>
        <w:t>dvanaest</w:t>
      </w:r>
      <w:proofErr w:type="spellEnd"/>
      <w:r>
        <w:t xml:space="preserve"> </w:t>
      </w:r>
      <w:proofErr w:type="spellStart"/>
      <w:r>
        <w:t>plaća</w:t>
      </w:r>
      <w:proofErr w:type="spellEnd"/>
      <w:r>
        <w:t>.</w:t>
      </w:r>
    </w:p>
    <w:p w:rsidR="004A064F" w:rsidRDefault="00A357C0">
      <w:r>
        <w:br/>
      </w:r>
    </w:p>
    <w:p w:rsidR="004A064F" w:rsidRDefault="00A357C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A0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nadležan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2.018.482,31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2.087.128,77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103,4</w:t>
            </w:r>
          </w:p>
        </w:tc>
      </w:tr>
    </w:tbl>
    <w:p w:rsidR="004A064F" w:rsidRDefault="004A064F">
      <w:pPr>
        <w:spacing w:after="0"/>
      </w:pPr>
    </w:p>
    <w:p w:rsidR="004A064F" w:rsidRDefault="00A357C0">
      <w:proofErr w:type="spellStart"/>
      <w:r>
        <w:t>Ovaj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odstupa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, a </w:t>
      </w:r>
      <w:proofErr w:type="spellStart"/>
      <w:r>
        <w:t>razlozi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, </w:t>
      </w:r>
      <w:proofErr w:type="spellStart"/>
      <w:r>
        <w:t>učeničke</w:t>
      </w:r>
      <w:proofErr w:type="spellEnd"/>
      <w:r>
        <w:t xml:space="preserve"> </w:t>
      </w:r>
      <w:proofErr w:type="spellStart"/>
      <w:r>
        <w:t>marende</w:t>
      </w:r>
      <w:proofErr w:type="spellEnd"/>
      <w:r>
        <w:t xml:space="preserve">,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nezapošljavanja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minimalne</w:t>
      </w:r>
      <w:proofErr w:type="spellEnd"/>
      <w:r>
        <w:t xml:space="preserve"> </w:t>
      </w:r>
      <w:proofErr w:type="spellStart"/>
      <w:r>
        <w:t>plaće</w:t>
      </w:r>
      <w:proofErr w:type="spellEnd"/>
      <w:r>
        <w:t>.</w:t>
      </w:r>
    </w:p>
    <w:p w:rsidR="004A064F" w:rsidRDefault="004A064F"/>
    <w:p w:rsidR="004A064F" w:rsidRDefault="00A357C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A0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</w:t>
            </w:r>
            <w:r>
              <w:rPr>
                <w:b/>
                <w:sz w:val="18"/>
              </w:rPr>
              <w:t>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4,7</w:t>
            </w:r>
          </w:p>
        </w:tc>
      </w:tr>
    </w:tbl>
    <w:p w:rsidR="004A064F" w:rsidRDefault="004A064F">
      <w:pPr>
        <w:spacing w:after="0"/>
      </w:pPr>
    </w:p>
    <w:p w:rsidR="004A064F" w:rsidRDefault="00A357C0">
      <w:proofErr w:type="spellStart"/>
      <w:r>
        <w:t>Iskazano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smanjenu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udžbenika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>.</w:t>
      </w:r>
    </w:p>
    <w:p w:rsidR="004A064F" w:rsidRDefault="004A064F"/>
    <w:p w:rsidR="004A064F" w:rsidRDefault="00A357C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A0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450,8</w:t>
            </w:r>
          </w:p>
        </w:tc>
      </w:tr>
    </w:tbl>
    <w:p w:rsidR="004A064F" w:rsidRDefault="004A064F">
      <w:pPr>
        <w:spacing w:after="0"/>
      </w:pPr>
    </w:p>
    <w:p w:rsidR="004A064F" w:rsidRDefault="00A357C0">
      <w:proofErr w:type="spellStart"/>
      <w:r>
        <w:t>Ovo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odstupanje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prodajnu</w:t>
      </w:r>
      <w:proofErr w:type="spellEnd"/>
      <w:r>
        <w:t xml:space="preserve"> </w:t>
      </w:r>
      <w:proofErr w:type="spellStart"/>
      <w:r>
        <w:t>izložbu</w:t>
      </w:r>
      <w:proofErr w:type="spellEnd"/>
      <w:r>
        <w:t xml:space="preserve"> </w:t>
      </w:r>
      <w:proofErr w:type="spellStart"/>
      <w:r>
        <w:t>Zadruge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ostvarila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>.</w:t>
      </w:r>
    </w:p>
    <w:p w:rsidR="004A064F" w:rsidRDefault="004A064F"/>
    <w:p w:rsidR="004A064F" w:rsidRDefault="00A357C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A0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8.730,62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32.980,43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377,8</w:t>
            </w:r>
          </w:p>
        </w:tc>
      </w:tr>
    </w:tbl>
    <w:p w:rsidR="004A064F" w:rsidRDefault="004A064F">
      <w:pPr>
        <w:spacing w:after="0"/>
      </w:pPr>
    </w:p>
    <w:p w:rsidR="004A064F" w:rsidRDefault="00A357C0">
      <w:proofErr w:type="spellStart"/>
      <w:r>
        <w:t>Ovi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dosta</w:t>
      </w:r>
      <w:proofErr w:type="spellEnd"/>
      <w:r>
        <w:t xml:space="preserve"> </w:t>
      </w:r>
      <w:proofErr w:type="spellStart"/>
      <w:r>
        <w:t>odstupaju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hitnih</w:t>
      </w:r>
      <w:proofErr w:type="spellEnd"/>
      <w:r>
        <w:t xml:space="preserve"> </w:t>
      </w:r>
      <w:proofErr w:type="spellStart"/>
      <w:r>
        <w:t>intervencija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popravci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vodovodnim</w:t>
      </w:r>
      <w:proofErr w:type="spellEnd"/>
      <w:r>
        <w:t xml:space="preserve"> </w:t>
      </w:r>
      <w:proofErr w:type="spellStart"/>
      <w:r>
        <w:t>cijevima</w:t>
      </w:r>
      <w:proofErr w:type="spellEnd"/>
      <w:r>
        <w:t xml:space="preserve"> u </w:t>
      </w:r>
      <w:proofErr w:type="spellStart"/>
      <w:r>
        <w:t>kupaonicama</w:t>
      </w:r>
      <w:proofErr w:type="spellEnd"/>
      <w:r>
        <w:t xml:space="preserve"> </w:t>
      </w:r>
      <w:proofErr w:type="spellStart"/>
      <w:r>
        <w:t>učeničkih</w:t>
      </w:r>
      <w:proofErr w:type="spellEnd"/>
      <w:r>
        <w:t xml:space="preserve"> </w:t>
      </w:r>
      <w:proofErr w:type="spellStart"/>
      <w:r>
        <w:t>toaleta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.</w:t>
      </w:r>
    </w:p>
    <w:p w:rsidR="004A064F" w:rsidRDefault="004A064F"/>
    <w:p w:rsidR="004A064F" w:rsidRDefault="00A357C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A0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32.502,50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4818,8</w:t>
            </w:r>
          </w:p>
        </w:tc>
      </w:tr>
    </w:tbl>
    <w:p w:rsidR="004A064F" w:rsidRDefault="004A064F">
      <w:pPr>
        <w:spacing w:after="0"/>
      </w:pPr>
    </w:p>
    <w:p w:rsidR="004A064F" w:rsidRDefault="00A357C0">
      <w:proofErr w:type="spellStart"/>
      <w:r>
        <w:t>Ovo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odstupanje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videonadzora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postavljen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tvrtci</w:t>
      </w:r>
      <w:proofErr w:type="spellEnd"/>
      <w:r>
        <w:t xml:space="preserve"> Sokol </w:t>
      </w:r>
      <w:proofErr w:type="spellStart"/>
      <w:r>
        <w:t>Marić</w:t>
      </w:r>
      <w:proofErr w:type="spellEnd"/>
      <w:r>
        <w:t xml:space="preserve"> za </w:t>
      </w:r>
      <w:proofErr w:type="spellStart"/>
      <w:r>
        <w:t>zaštitare</w:t>
      </w:r>
      <w:proofErr w:type="spellEnd"/>
      <w:r>
        <w:t>).</w:t>
      </w:r>
    </w:p>
    <w:p w:rsidR="004A064F" w:rsidRDefault="004A064F"/>
    <w:p w:rsidR="004A064F" w:rsidRDefault="00A357C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4A064F" w:rsidRDefault="00A357C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A0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A06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4A06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A064F" w:rsidRDefault="00A357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A064F" w:rsidRDefault="004A064F">
      <w:pPr>
        <w:spacing w:after="0"/>
      </w:pPr>
    </w:p>
    <w:p w:rsidR="004A064F" w:rsidRDefault="00A357C0">
      <w:proofErr w:type="spellStart"/>
      <w:r>
        <w:t>Škola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u </w:t>
      </w:r>
      <w:proofErr w:type="spellStart"/>
      <w:proofErr w:type="gramStart"/>
      <w:r>
        <w:t>iznosu</w:t>
      </w:r>
      <w:proofErr w:type="spellEnd"/>
      <w:r>
        <w:t>  od</w:t>
      </w:r>
      <w:proofErr w:type="gramEnd"/>
      <w:r>
        <w:t xml:space="preserve"> 287.840,38 </w:t>
      </w:r>
      <w:proofErr w:type="spellStart"/>
      <w:r>
        <w:t>eura</w:t>
      </w:r>
      <w:proofErr w:type="spellEnd"/>
      <w:r>
        <w:t>.</w:t>
      </w:r>
    </w:p>
    <w:p w:rsidR="004A064F" w:rsidRDefault="004A064F"/>
    <w:sectPr w:rsidR="004A0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4F"/>
    <w:rsid w:val="004A064F"/>
    <w:rsid w:val="00A3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1B191-5B36-461A-AD3B-6C9A943E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racunovodstvo1</dc:creator>
  <cp:lastModifiedBy>racunovodstvo1</cp:lastModifiedBy>
  <cp:revision>2</cp:revision>
  <dcterms:created xsi:type="dcterms:W3CDTF">2026-02-02T17:23:00Z</dcterms:created>
  <dcterms:modified xsi:type="dcterms:W3CDTF">2026-02-02T17:23:00Z</dcterms:modified>
</cp:coreProperties>
</file>