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učitelj/ica </w:t>
      </w:r>
      <w:r>
        <w:rPr>
          <w:b/>
        </w:rPr>
        <w:t xml:space="preserve">biologije i kemije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8.10.2025.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/>
            </w:pPr>
            <w:r>
              <w:rPr/>
              <w:t xml:space="preserve">OSNOVNA ŠKOLA MERTOJAK SPLIT</w:t>
            </w:r>
            <w:r>
              <w:rPr/>
              <w:t xml:space="preserve">                                                                           </w:t>
            </w:r>
            <w:r>
              <w:rPr/>
              <w:t xml:space="preserve">                          Doverska 44, 21000 Split</w:t>
            </w:r>
            <w:r>
              <w:rPr/>
              <w:t xml:space="preserve">    </w:t>
            </w:r>
          </w:p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Povjerenstvo za procjenu i </w:t>
            </w:r>
          </w:p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vrednovanje kandidata za zapošljavanje</w:t>
            </w:r>
          </w:p>
          <w:p>
            <w:pPr>
              <w:spacing w:after="160" w:line="259" w:lineRule="auto"/>
              <w:rPr/>
            </w:pPr>
            <w:r>
              <w:rPr/>
              <w:t xml:space="preserve"> </w:t>
            </w:r>
            <w:r>
              <w:rPr/>
              <w:t xml:space="preserve">KLASA: </w:t>
            </w:r>
            <w:r>
              <w:rPr>
                <w:noProof/>
                <w:lang w:val="en-US"/>
              </w:rPr>
              <w:t xml:space="preserve">112-01/25-01/3</w:t>
            </w:r>
            <w:r>
              <w:rPr/>
              <w:t xml:space="preserve">                                                                                                                    </w:t>
            </w:r>
            <w:r>
              <w:rPr/>
              <w:t xml:space="preserve">                    URBROJ: </w:t>
            </w:r>
            <w:r>
              <w:rPr>
                <w:noProof/>
              </w:rPr>
              <w:t xml:space="preserve">2181-1-285-01-25-10</w:t>
            </w:r>
            <w:r>
              <w:rPr/>
              <w:t xml:space="preserve">                                                                                                          </w:t>
            </w:r>
            <w:r>
              <w:rPr/>
              <w:t xml:space="preserve"> Split, 31.10.2025.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</w:t>
      </w:r>
      <w:bookmarkStart w:id="2" w:name="_GoBack"/>
      <w:bookmarkEnd w:id="2"/>
      <w:r>
        <w:rPr>
          <w:color w:val="000000"/>
        </w:rPr>
        <w:t xml:space="preserve"> temelju članka 14.  Pravilnika o postupku zapošljavanja te procjeni i vrednovanju kandidata za zapošljavanje i Pr</w:t>
      </w:r>
      <w:r>
        <w:rPr>
          <w:color w:val="000000"/>
        </w:rPr>
        <w:t xml:space="preserve">avilnika o izmjenama i dopunama Pravilnika o postupku zapošljavanja te procjeni i vrednovanju kandidata za zapošljavanje u OŠ Mertojak-Split, Povjerenstvo za procjenu odnosno testiranje i vrednovanje kandidata za zapošljavanje (u daljnjem tekstu: Povjerens</w:t>
      </w:r>
      <w:r>
        <w:rPr>
          <w:color w:val="000000"/>
        </w:rPr>
        <w:t xml:space="preserve">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 </w:t>
      </w:r>
      <w:r>
        <w:rPr>
          <w:b/>
          <w:color w:val="000000"/>
        </w:rPr>
        <w:t xml:space="preserve">učitelj/ica </w:t>
      </w:r>
      <w:r>
        <w:rPr>
          <w:b/>
          <w:color w:val="000000"/>
        </w:rPr>
        <w:t xml:space="preserve">biologije i kemije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8.10.2025.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</w:t>
      </w:r>
      <w:r>
        <w:rPr>
          <w:color w:val="000000"/>
        </w:rPr>
        <w:t xml:space="preserve">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učitelj/ica </w:t>
      </w:r>
      <w:r>
        <w:rPr>
          <w:rFonts w:eastAsiaTheme="minorHAnsi"/>
          <w:lang w:eastAsia="en-US"/>
        </w:rPr>
        <w:t xml:space="preserve">biologije i kemije</w:t>
      </w:r>
      <w:r>
        <w:rPr>
          <w:rFonts w:eastAsiaTheme="minorHAnsi"/>
          <w:lang w:eastAsia="en-US"/>
        </w:rPr>
        <w:t xml:space="preserve">  provest će se iz područja poznavanja i primjene propisa koji se odnose na djelatnost osnovnog obrazovanja i to iz slje</w:t>
      </w:r>
      <w:r>
        <w:rPr>
          <w:rFonts w:eastAsiaTheme="minorHAnsi"/>
          <w:lang w:eastAsia="en-US"/>
        </w:rPr>
        <w:t xml:space="preserve">dećih pravnih izvora:</w:t>
      </w:r>
    </w:p>
    <w:p>
      <w:pPr>
        <w:numPr>
          <w:ilvl w:val="0"/>
          <w:numId w:val="1"/>
        </w:numPr>
        <w:spacing w:after="160" w:line="254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odgoju i obrazovanju u osnovnoj i srednjoj školi </w:t>
      </w:r>
      <w:bookmarkStart w:id="3" w:name="_Hlk126312558"/>
      <w:r>
        <w:rPr>
          <w:rFonts w:eastAsiaTheme="minorHAnsi"/>
          <w:b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eastAsiaTheme="minorHAnsi"/>
          <w:b/>
          <w:lang w:eastAsia="en-US"/>
        </w:rPr>
        <w:t xml:space="preserve">,155/23, 156/23)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</w:t>
      </w:r>
      <w:r>
        <w:rPr>
          <w:b/>
          <w:color w:val="000000"/>
        </w:rPr>
        <w:t xml:space="preserve">k o načinima, postupcima i elementima vrednovanja učenika u osnovnoj i srednjoj školi (Narodne novine, br. 112/10, 82/19, 43/20 i 100/21)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</w:t>
      </w:r>
      <w:r>
        <w:rPr>
          <w:b/>
          <w:color w:val="000000"/>
        </w:rPr>
        <w:t xml:space="preserve">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Odluka o donošenju kurikuluma za nastav</w:t>
      </w:r>
      <w:r>
        <w:rPr>
          <w:b/>
          <w:color w:val="000000"/>
        </w:rPr>
        <w:t xml:space="preserve">ni predmet  </w:t>
      </w:r>
      <w:r>
        <w:rPr>
          <w:b/>
          <w:color w:val="000000"/>
        </w:rPr>
        <w:t xml:space="preserve">Biologija</w:t>
      </w:r>
      <w:r>
        <w:rPr>
          <w:b/>
          <w:color w:val="000000"/>
        </w:rPr>
        <w:t xml:space="preserve"> za osnovne škole  i gimnazije u Republici Hrvatskoj (Narodne novin br. 7/19)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</w:t>
      </w:r>
      <w:r>
        <w:rPr>
          <w:b/>
          <w:color w:val="000000"/>
        </w:rPr>
        <w:t xml:space="preserve">Kemija</w:t>
      </w:r>
      <w:r>
        <w:rPr>
          <w:b/>
          <w:color w:val="000000"/>
        </w:rPr>
        <w:t xml:space="preserve"> za osnovne škole  i gimnazije u Republici Hrvatskoj (Narodne novin br. </w:t>
      </w:r>
      <w:r>
        <w:rPr>
          <w:b/>
          <w:color w:val="000000"/>
        </w:rPr>
        <w:t xml:space="preserve">10</w:t>
      </w:r>
      <w:r>
        <w:rPr>
          <w:b/>
          <w:color w:val="000000"/>
        </w:rPr>
        <w:t xml:space="preserve">/19)</w:t>
      </w:r>
    </w:p>
    <w:p>
      <w:p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6.11.2025. godine (četvrtak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1</w:t>
      </w:r>
      <w:r>
        <w:rPr>
          <w:b/>
          <w:bCs/>
        </w:rPr>
        <w:t xml:space="preserve">2</w:t>
      </w:r>
      <w:r>
        <w:rPr>
          <w:b/>
          <w:bCs/>
        </w:rPr>
        <w:t xml:space="preserve">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</w:t>
      </w:r>
      <w:r>
        <w:rPr>
          <w:color w:val="000000"/>
        </w:rPr>
        <w:t xml:space="preserve">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</w:t>
      </w:r>
      <w:r>
        <w:rPr>
          <w:color w:val="000000"/>
        </w:rPr>
        <w:t xml:space="preserve">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</w:t>
      </w:r>
      <w:r>
        <w:rPr>
          <w:color w:val="000000"/>
        </w:rPr>
        <w:t xml:space="preserve">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</w:t>
      </w:r>
      <w:r>
        <w:rPr>
          <w:color w:val="000000"/>
        </w:rPr>
        <w:t xml:space="preserve">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/>
        <w:t xml:space="preserve">31.10.2025.</w:t>
      </w:r>
      <w:r>
        <w:rPr>
          <w:color w:val="000000"/>
        </w:rPr>
        <w:t xml:space="preserve"> godine na mrežnoj stranici Škol</w:t>
      </w:r>
      <w:r>
        <w:rPr>
          <w:color w:val="000000"/>
        </w:rPr>
        <w:t xml:space="preserve">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 w:customStyle="1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 w:customStyle="1">
    <w:name w:val="annotation text"/>
    <w:basedOn w:val="Normal"/>
    <w:link w:val="CommentTextChar"/>
    <w:uiPriority w:val="99"/>
    <w:semiHidden/>
    <w:unhideWhenUsed/>
    <w:pPr>
      <w:spacing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rPr>
      <w:rFonts w:ascii="Times New Roman" w:hAnsi="Times New Roman" w:eastAsia="Times New Roman" w:cs="Times New Roman"/>
      <w:sz w:val="20"/>
      <w:szCs w:val="20"/>
      <w:lang w:eastAsia="hr-HR"/>
    </w:rPr>
  </w:style>
  <w:style w:type="paragraph" w:styleId="CommentSubject" w:customStyle="1">
    <w:name w:val="annotation subject"/>
    <w:basedOn w:val="CommentText"/>
    <w:next w:val="CommentText"/>
    <w:link w:val="CommentSubjectChar"/>
    <w:uiPriority w:val="99"/>
    <w:semiHidden/>
    <w:unhideWhenUsed/>
    <w:pPr>
      <w:spacing/>
    </w:pPr>
    <w:rPr>
      <w:b/>
      <w:bCs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789</Words>
  <Characters>4499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2025-10-31T10:18:00Z</dcterms:created>
  <dcterms:modified xsi:type="dcterms:W3CDTF">2025-10-31T10:18:00Z</dcterms:modified>
</cp:coreProperties>
</file>