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6" w:lineRule="auto"/>
        <w:ind w:left="0" w:firstLine="0"/>
        <w:rPr>
          <w:rFonts w:ascii="Times New Roman" w:hAnsi="Times New Roman" w:eastAsiaTheme="minorHAnsi" w:cs="Times New Roman"/>
          <w:color w:val="auto"/>
          <w:sz w:val="22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</w:t>
      </w: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after="160" w:line="256" w:lineRule="auto"/>
              <w:ind w:left="0" w:firstLine="0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OSNOVNA ŠKOLA MERTOJAK SPLIT                                                                                                     Doverska 44, 21000 Split 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 w:eastAsia="en-US"/>
              </w:rPr>
              <w:t xml:space="preserve">112-01/24-01/6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Theme="minorHAnsi" w:cs="Times New Roman"/>
                <w:noProof/>
                <w:color w:val="auto"/>
                <w:sz w:val="22"/>
                <w:lang w:eastAsia="en-US"/>
              </w:rPr>
              <w:t xml:space="preserve">2181-1-285-01-24-5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Split,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7</w:t>
            </w:r>
            <w:bookmarkStart w:id="3" w:name="_GoBack"/>
            <w:bookmarkEnd w:id="3"/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.10.2024.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ind w:left="0" w:firstLine="0"/>
              <w:jc w:val="right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/>
        <w:rPr/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Mertojak objavljuje: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NATJEČAJ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 radno mjesto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Pomoćnik u nastavi za učenike s teškoćama na određeno nepuno radno vrijeme za 29 sati  tjedno 29/40), 4 izvršitelja (m/ž)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UVJETI: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Iznimno, kandidat za pomoćnika u nastavi može biti osoba koja ne ispunjava uvjet završenog programa obrazovanja odraslih (osposobljavanja) za pomoćnika u nastavi  ako je do 1. srpnja 2024. završila edukaciju za pomoćnika u nastavi u trajanju od najmanje 20 sati i ispunjava ostale uvjete za pomoćnika u nastavi propisane Zakonom o osobnoj asistenciji.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Iznimno kandidat za pomoćnika u nastavi može biti osoba koja ne ispunjava uvjet završenog četverogodišnjeg srednjoškolskog obrazovanja (razina 4.2 HKO-a),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 w:val="22"/>
        </w:rPr>
        <w:t xml:space="preserve">.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U svrhu utvrđivanja zdravstvene sposobnosti za obavljanje poslova pomoćnika u nastavi izabrani kandidat bit će upućen na liječnički pregled u ustanovu medicine rada radi dobivanja uvjerenja o zdravstvenoj sposobnosti.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Za angažiranje pomoćnika u nastavi ne smiju postojati zapreke iz članka 106. </w:t>
      </w:r>
      <w:r>
        <w:rPr>
          <w:rFonts w:asciiTheme="minorHAnsi" w:hAnsiTheme="minorHAnsi" w:cstheme="minorHAnsi"/>
          <w:sz w:val="22"/>
        </w:rPr>
        <w:t xml:space="preserve">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Natječaj se raspisuje za izbor pomoćnika u nastavi za učenike s teškoćama</w:t>
      </w:r>
      <w:r>
        <w:rPr>
          <w:rFonts w:asciiTheme="minorHAnsi" w:hAnsiTheme="minorHAnsi" w:cstheme="minorHAnsi"/>
          <w:color w:val="FF0000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na određeno vrijeme do završetka školske godine 2024./2025. odnosno do 31. kolovoza 2025. - temeljem Projektnog prijedloga Grada Splita „S pomoćnikom mogu bolje VII“, u sklopu poziva na dostavu projektnih prijedloga „Osiguravanje pomoćnika u nastavi i stručnih komunikacijskih posrednika učenicima s teškoćama u razvoju u osnovnoškolskim i srednjoškolskim odgojno-obrazovnim ustanovama, faza VII, SF 2. 4. 06. 06''.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Izrazi koji se u ovom natječaju koriste za osobe u muškom rodu su neutralni i odnose se na muške i na ženske osobe.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U vlastoručno potpisanoj prijavi na natječaj potrebno je navesti: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osobne podatke: ime i prezime, adresu stanovanja, broj telefona/mobitela, e-mail adresu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naziv radnog mjesta na koje se kandidat prijavljuje.</w:t>
      </w:r>
    </w:p>
    <w:p>
      <w:pPr>
        <w:pStyle w:val="NoSpacing"/>
        <w:spacing/>
        <w:jc w:val="both"/>
        <w:rPr>
          <w:rFonts w:asciiTheme="minorHAnsi" w:hAnsiTheme="minorHAnsi" w:cstheme="minorHAnsi"/>
          <w:lang w:eastAsia="hr-HR"/>
        </w:rPr>
      </w:pPr>
    </w:p>
    <w:p>
      <w:pPr>
        <w:pStyle w:val="NoSpacing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Uz prijavu  na natječaj potrebno je priložiti: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životopis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</w:rPr>
        <w:t xml:space="preserve">dokaz o državljanstvu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kazneni postupak glede zapreka za zasnivanje radnog odnosa iz članka 106. Zakona o odgoju i obrazovanju u osnovnoj i srednjoj školi i članka 23. stavka 1. točke 4. Zakona o osobnoj asistenciji, s naznakom roka izdavanja ne starije od mjesec dana na dan raspisivanja natječaja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 prekršajni postupak za prekršaj iz članka 23. stavka 1. točke 3. Zakona o osobnoj asistenciji, s naznakom roka izdavanja ne starije od mjesec dana na dan raspisivanja natječaja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dokaz o vrsti i razini obrazovanja 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dokaz </w:t>
      </w:r>
      <w:r>
        <w:rPr>
          <w:rFonts w:cstheme="minorHAnsi"/>
        </w:rPr>
        <w:t xml:space="preserve">o završenom programu obrazovanja odraslih (osposobljavanja) za pomoćnika u nastavi </w:t>
      </w:r>
      <w:r>
        <w:rPr>
          <w:rFonts w:cstheme="minorHAnsi"/>
          <w:color w:val="000000"/>
        </w:rPr>
        <w:t xml:space="preserve">odnosno dokaz o završenoj edukaciji za pomoćnika u nastavi u trajanju od najmanje 20 sati</w:t>
      </w:r>
    </w:p>
    <w:p>
      <w:pPr>
        <w:pStyle w:val="NoSpacing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Navedene isprave odnosno prilozi dostavljaju se u neovjerenoj preslici. 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ostvaruje pravo prednosti pri zapošljavanju na temelju članka 102. stavaka 1.-3. Zakona o hrvatskim braniteljima iz Domovinskog rata i članovima njihovih obitelji (Narodne novine, broj: 121/17., 98/19., 84/21. i 156/23),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>
      <w:pPr>
        <w:spacing/>
        <w:jc w:val="both"/>
        <w:rPr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yperlink"/>
          <w:sz w:val="22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yperlink"/>
          <w:rFonts w:ascii="Arial" w:hAnsi="Arial" w:cs="Arial"/>
          <w:sz w:val="22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pStyle w:val="NoSpacing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 xml:space="preserve">privolu za obradu osobnih podataka navedenih u svim dostavljenim prilozima odnosno ispravama za potrebe provedbe javnog natječaja i projekta ''S pomoćnikom mogu bolje VII''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</w:p>
    <w:p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  <w:r>
        <w:rPr>
          <w:rFonts w:asciiTheme="minorHAnsi" w:hAnsiTheme="minorHAnsi" w:eastAsia="Calibri" w:cstheme="minorHAnsi"/>
          <w:color w:val="auto"/>
          <w:sz w:val="22"/>
          <w:szCs w:val="22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Nepotpune i nepravodobne prijave neće se razmatrati.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Vlastoručno potpisane prijave na natječaj dostavljaju se neposredno ili poštom na adresu: Osnovna škole Mertojak, Doverska 44, 21000 Split s naznakom ˝za natječaj-</w:t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pomoćnik u nastavi 29/40''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NoSpacing"/>
        <w:spacing/>
        <w:jc w:val="both"/>
        <w:rPr>
          <w:rFonts w:asciiTheme="minorHAnsi" w:hAnsiTheme="minorHAnsi" w:eastAsiaTheme="minorHAnsi" w:cstheme="minorBidi"/>
        </w:rPr>
      </w:pPr>
      <w:r>
        <w:rPr>
          <w:rFonts w:asciiTheme="minorHAnsi" w:hAnsiTheme="minorHAnsi" w:cstheme="minorHAnsi"/>
        </w:rPr>
        <w:t xml:space="preserve">Kandidat prijavljen na natječaj o rezultatima natječaja bit će obaviješten putem mrežne stranice Škole, poveznica::</w:t>
      </w:r>
      <w:r>
        <w:rPr/>
        <w:t xml:space="preserve"> </w:t>
      </w:r>
      <w:r>
        <w:rPr/>
        <w:fldChar w:fldCharType="begin"/>
      </w:r>
      <w:r>
        <w:rPr/>
        <w:instrText xml:space="preserve">HYPERLINK "http://os-mertojak-st.skole.hr/natje_aji_za_zapo_ljavanje"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http://os-mertojak-st.skole.hr/natje_aji_za_zapo_ljavanje</w:t>
      </w:r>
      <w:r>
        <w:rPr/>
        <w:fldChar w:fldCharType="end"/>
      </w:r>
      <w:r>
        <w:rPr>
          <w:rFonts w:asciiTheme="minorHAnsi" w:hAnsiTheme="minorHAnsi" w:eastAsiaTheme="minorHAnsi" w:cstheme="minorBidi"/>
        </w:rPr>
        <w:t xml:space="preserve"> 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najkasnije u roku od petnaest dana od dana sklapanja ugovora o radu s odabranim kandidatom.</w:t>
      </w:r>
    </w:p>
    <w:p>
      <w:pPr>
        <w: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</w:t>
      </w:r>
    </w:p>
    <w:p>
      <w:pPr>
        <w:spacing/>
        <w:jc w:val="right"/>
        <w:rPr>
          <w:rFonts w:asciiTheme="minorHAnsi" w:hAnsiTheme="minorHAnsi" w:cstheme="minorHAnsi"/>
          <w:sz w:val="22"/>
        </w:rPr>
      </w:pPr>
    </w:p>
    <w:p>
      <w:pPr>
        <w:spacing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Ravnateljica</w:t>
      </w:r>
    </w:p>
    <w:p>
      <w:pPr>
        <w:spacing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 xml:space="preserve">                                       Ines Budić</w:t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</w:p>
    <w:p>
      <w:pPr>
        <w:pStyle w:val="Default"/>
        <w:spacing/>
        <w:jc w:val="center"/>
        <w:rPr>
          <w:rFonts w:eastAsiaTheme="minorHAnsi"/>
          <w:sz w:val="22"/>
        </w:rPr>
      </w:pPr>
    </w:p>
    <w:p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211" w:line="266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  <w:style w:type="character" w:styleId="NoSpacingChar" w:customStyle="1">
    <w:name w:val="No Spacing Char"/>
    <w:basedOn w:val="DefaultParagraphFont"/>
    <w:link w:val="NoSpacing"/>
    <w:uiPriority w:val="1"/>
    <w:rPr>
      <w:rFonts w:ascii="Calibri" w:hAnsi="Calibri" w:eastAsia="Calibri" w:cs="Times New Roman"/>
    </w:rPr>
  </w:style>
  <w:style w:type="paragraph" w:styleId="NoSpacing" w:customStyle="1">
    <w:name w:val="No Spacing"/>
    <w:link w:val="NoSpacing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pPr>
      <w:spacing w:after="160" w:line="256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paragraph" w:styleId="Default" w:customStyle="1">
    <w:name w:val="Default"/>
    <w:pPr>
      <w:suppressAutoHyphens/>
      <w:autoSpaceDN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1</Pages>
  <Words>1442</Words>
  <Characters>8222</Characters>
  <Application>Microsoft Office Word</Application>
  <DocSecurity>0</DocSecurity>
  <Lines>68</Lines>
  <Paragraphs>19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2024-10-03T10:17:00Z</dcterms:created>
  <dcterms:modified xsi:type="dcterms:W3CDTF">2024-10-07T06:50:00Z</dcterms:modified>
</cp:coreProperties>
</file>